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148" w:rsidRDefault="00D13148" w:rsidP="00D13148">
      <w:pPr>
        <w:pStyle w:val="customunionstyle"/>
        <w:shd w:val="clear" w:color="auto" w:fill="FFFFFF"/>
        <w:spacing w:before="0" w:beforeAutospacing="0" w:after="0" w:afterAutospacing="0" w:line="450" w:lineRule="atLeast"/>
        <w:jc w:val="center"/>
        <w:rPr>
          <w:color w:val="000000"/>
        </w:rPr>
      </w:pPr>
      <w:r>
        <w:rPr>
          <w:rStyle w:val="a5"/>
          <w:rFonts w:hint="eastAsia"/>
          <w:color w:val="000000"/>
        </w:rPr>
        <w:t>中国共产党党内监督条例</w:t>
      </w:r>
    </w:p>
    <w:p w:rsidR="00D13148" w:rsidRDefault="00D13148" w:rsidP="00D13148">
      <w:pPr>
        <w:pStyle w:val="customunionstyle"/>
        <w:shd w:val="clear" w:color="auto" w:fill="FFFFFF"/>
        <w:spacing w:before="0" w:beforeAutospacing="0" w:after="0" w:afterAutospacing="0" w:line="450" w:lineRule="atLeast"/>
        <w:jc w:val="center"/>
        <w:rPr>
          <w:rFonts w:hint="eastAsia"/>
          <w:color w:val="000000"/>
        </w:rPr>
      </w:pPr>
      <w:r>
        <w:rPr>
          <w:rStyle w:val="a5"/>
          <w:rFonts w:hint="eastAsia"/>
          <w:color w:val="000000"/>
        </w:rPr>
        <w:t>（2016年10月27日中国共产党第十八届中央委员会第六次全体会议通过）</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w:t>
      </w:r>
      <w:r>
        <w:rPr>
          <w:rStyle w:val="a5"/>
          <w:rFonts w:hint="eastAsia"/>
          <w:color w:val="000000"/>
        </w:rPr>
        <w:t>第一章　总　则</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第一条　为坚持党的领导，加强党的建设，全面从严治党，强化党内监督，保持党的先进性和纯洁性，根据《中国共产党章程》，制定本条例。</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第二条　党内监督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确保党始终成为中国特色社会主义事业的坚强领导核心。</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第三条　党内监督没有禁区、没有例外。信任不能代替监督。各级党组织应当把信任激励同严格监督结合起来，促使党的领导干部做到有权必有责、有责要担当，用权受监督、失责必追究。</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第四条　党内监督必须贯彻民主集中制，依规依纪进行，强化自上而下的组织监督，改进自下而上的民主监督，发挥同级相互监督作用。坚持惩前毖后、治病救人，抓早抓小、防微杜渐。</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第五条　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党内监督的主要内容是：</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（一）遵守党章党规，坚定理想信念，践行党的宗旨，模范遵守宪法法律情况；</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（二）维护党中央集中统一领导，牢固树立政治意识、大局意识、核心意识、看齐意识，贯彻落实党的理论和路线方针政策，确保全党令行禁止情况；</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（三）坚持民主集中制，严肃党内政治生活，贯彻党员个人服从党的组织，少数服从多数，下级组织服从上级组织，全党各个组织和全体党员服从党的全国代表大会和中央委员会原则情况；</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lastRenderedPageBreak/>
        <w:t xml:space="preserve">　　（四）落实全面从严治党责任，严明党的纪律特别是政治纪律和政治规矩，推进党风廉政建设和反腐败工作情况；</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（五）落实中央八项规定精神，加强作风建设，密切联系群众，巩固党的执政基础情况；</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（六）坚持党的干部标准，树立正确选人用人导向，执行干部选拔任用工作规定情况；</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（七）廉洁自律、秉公用权情况；</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（八）完成党中央和上级党组织部署的任务情况。</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第六条　党内监督的重点对象是党的领导机关和领导干部特别是主要领导干部。</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第七条　党内监督必须把纪律挺在前面，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第八条　党的领导干部应当强化自我约束，经常对照党章检查自己的言行，自觉遵守党内政治生活准则、廉洁自律准则，加强党性修养，陶冶道德情操，永葆共产党人政治本色。</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第九条　建立健全党中央统一领导，党委（党组）全面监督，纪律检查机关专责监督，党的工作部门职能监督，党的基层组织日常监督，党员民主监督的党内监督体系。</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w:t>
      </w:r>
      <w:r>
        <w:rPr>
          <w:rStyle w:val="a5"/>
          <w:rFonts w:hint="eastAsia"/>
          <w:color w:val="000000"/>
        </w:rPr>
        <w:t>第二章　党的中央组织的监督</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第十条　党的中央委员会、中央政治局、中央政治局常务委员会全面领导党内监督工作。中央委员会全体会议每年听取中央政治局工作报告，监督中央政治局工作，部署加强党内监督的重大任务。</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第十一条　中央政治局、中央政治局常务委员会定期研究部署在全党开展学习教育，以整风精神查找问题、纠正偏差；听取和审议全党落实中央八项规定精神情况汇报，加强作风建设情况监督检查；听取中央纪律检查委员会常务委员会工作汇报；听取中央巡视情况汇报，在一届任期内实现中央巡视全覆盖。中央政治局每年召开民主生活会，进行对照检查和党性分析，研究加强自身建设措施。</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lastRenderedPageBreak/>
        <w:t xml:space="preserve">　　第十二条　中央委员会成员必须严格遵守党的政治纪律和政治规矩，发现其他成员有违反党章、破坏党的纪律、危害党的团结统一的行为应当坚决抵制，并及时向党中央报告。对中央政治局委员的意见，署真实姓名以书面形式或者其他形式向中央政治局常务委员会或者中央纪律检查委员会常务委员会反映。</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第十三条　中央政治局委员应当加强对直接分管部门、地方、领域党组织和领导班子成员的监督，定期同有关地方和部门主要负责人就其履行全面从严治党责任、廉洁自律等情况进行谈话。</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第十四条　中央政治局委员应当严格执行中央八项规定，自觉参加双重组织生活，如实向党中央报告个人重要事项。带头树立良好家风，加强对亲属和身边工作人员的教育和约束，严格要求配偶、子女及其配偶不得违规经商办企业，不得违规任职、兼职取酬。</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w:t>
      </w:r>
      <w:r>
        <w:rPr>
          <w:rStyle w:val="a5"/>
          <w:rFonts w:hint="eastAsia"/>
          <w:color w:val="000000"/>
        </w:rPr>
        <w:t xml:space="preserve">　第三章　党委（党组）的监督</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第十五条　党委（党组）在党内监督中负主体责任，书记是第一责任人，党委常委会委员（党组成员）和党委委员在职责范围内履行监督职责。党委（党组）履行以下监督职责：</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（一）领导本地区本部门本单位党内监督工作，组织实施各项监督制度，抓好督促检查；</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（二）加强对同级纪委和所辖范围内纪律检查工作的领导，检查其监督执纪问责工作情况；</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（三）对党委常委会委员（党组成员）、党委委员，同级纪委、党的工作部门和直接领导的党组织领导班子及其成员进行监督；</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（四）对上级党委、纪委工作提出意见和建议，开展监督。</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第十六条　党的工作部门应当严格执行各项监督制度，加强职责范围内党内监督工作，既加强对本部门本单位的内部监督，又强化对本系统的日常监督。</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第十七条　党内监督必须加强对党组织主要负责人和关键岗位领导干部的监督，重点监督其政治立场、加强党的建设、从严治党，执行党的决议，公道正派选人用人，责任担当、廉洁自律，落实意识形态工作责任制情况。</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上级党组织特别是其主要负责人，对下级党组织主要负责人应当平时多过问、多提醒，发现问题及时纠正。领导班子成员发现班子主要负责人存在问题，应当及时向其提出，必要时可以直接向上级党组织报告。</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lastRenderedPageBreak/>
        <w:t xml:space="preserve">　　党组织主要负责人个人有关事项应当在党内一定范围公开，主动接受监督。</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第十八条　党委（党组）应当加强对领导干部的日常管理监督，掌握其思想、工作、作风、生活状况。党的领导干部应当经常开展批评和自我批评，敢于正视、深刻剖析、主动改正自己的缺点错误；对同志的缺点错误应当敢于指出，帮助改进。</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第十九条　巡视是党内监督的重要方式。中央和省、自治区、直辖市党委一届任期内，对所管理的地方、部门、企事业单位党组织全面巡视。巡视党的组织和党的领导干部尊崇党章、党的领导、党的建设和党的路线方针政策落实情况，履行全面从严治党责任、执行党的纪律、落实中央八项规定精神、党风廉政建设和反腐败工作以及选人用人情况。发现问题、形成震慑，推动改革、促进发展，发挥从严治党利剑作用。</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中央巡视工作领导小组应当加强对省、自治区、直辖市党委，中央有关部委，中央国家机关部门党组（党委）巡视工作的领导。省、自治区、直辖市党委应当推动党的市（地、州、盟）和县（市、区、旗）委员会建立巡察制度，使从严治党向基层延伸。</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第二十条　严格党的组织生活制度，民主生活会应当经常化，遇到重要或者普遍性问题应当及时召开。民主生活会重在解决突出问题，领导干部应当在会上把群众反映、巡视反馈、组织约谈函询的问题说清楚、谈透彻，开展批评和自我批评，提出整改措施，接受组织监督。上级党组织应当加强对下级领导班子民主生活会的指导和监督，提高民主生活会质量。</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第二十一条　坚持党内谈话制度，认真开展提醒谈话、诫勉谈话。发现领导干部有思想、作风、纪律等方面苗头性、倾向性问题的，有关党组织负责人应当及时对其提醒谈话；发现轻微违纪问题的，上级党组织负责人应当对其诫勉谈话，并由本人作出说明或者检讨，经所在党组织主要负责人签字后报上级纪委和组织部门。</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第二十二条　严格执行干部考察考核制度，全面考察德、能、勤、绩、廉表现，既重政绩又重政德，重点考察贯彻执行党中央和上级党组织决策部署的表现，履行管党治党责任，在重大原则问题上的立场，对待人民群众的态度，完成急难险重任务的情况。考察考核中党组织主要负责人应当对班子成员实事求是作出评价。考核评语在同本人见面后载入干部档案。落实党组织主要负责人在干部选任、考察、决策等各个环节的责任，对失察失责的应当严肃追究责任。</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lastRenderedPageBreak/>
        <w:t xml:space="preserve">　　第二十三条　党的领导干部应当每年在党委常委会（或党组）扩大会议上述责述廉，接受评议。述责述廉重点是执行政治纪律和政治规矩、履行管党治党责任、推进党风廉政建设和反腐败工作以及执行廉洁纪律情况。述责述廉报告应当载入廉洁档案，并在一定范围内公开。</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第二十四条　坚持和完善领导干部个人有关事项报告制度，领导干部应当按规定如实报告个人有关事项，及时报告个人及家庭重大情况，事先请示报告离开岗位或者工作所在地等。有关部门应当加强抽查核实。对故意虚报瞒报个人重大事项、篡改伪造个人档案资料的，一律严肃查处。</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第二十五条　建立健全党的领导干部插手干预重大事项记录制度，发现利用职务便利违规干预干部选拔任用、工程建设、执纪执法、司法活动等问题，应当及时向上级党组织报告。</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w:t>
      </w:r>
      <w:r>
        <w:rPr>
          <w:rStyle w:val="a5"/>
          <w:rFonts w:hint="eastAsia"/>
          <w:color w:val="000000"/>
        </w:rPr>
        <w:t>第四章　党的纪律检查委员会的监督</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第二十六条　党的各级纪律检查委员会是党内监督的专责机关，履行监督执纪问责职责，加强对所辖范围内党组织和领导干部遵守党章党规党纪、贯彻执行党的路线方针政策情况的监督检查，承担下列具体任务：</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（一）加强对同级党委特别是常委会委员、党的工作部门和直接领导的党组织、党的领导干部履行职责、行使权力情况的监督；</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二）落实纪律检查工作双重领导体制，执纪审查工作以上级纪委领导为主，线索处置和执纪审查情况在向同级党委报告的同时向上级纪委报告，各级纪委书记、副书记的提名和考察以上级纪委会同组织部门为主；</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（三）强化上级纪委对下级纪委的领导，纪委发现同级党委主要领导干部的问题，可以直接向上级纪委报告；下级纪委至少每半年向上级纪委报告1次工作，每年向上级纪委进行述职。</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第二十七条　纪律检查机关必须把维护党的政治纪律和政治规矩放在首位，坚决纠正和查处上有政策、下有对策，有令不行、有禁不止，口是心非、阳奉阴违，搞团团伙伙、拉帮结派，欺骗组织、对抗组织等行为。</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第二十八条　纪委派驻纪检组对派出机关负责，加强对被监督单位领导班子及其成员、其他领导干部的监督，发现问题应当及时向派出机关和被监督单位党组织报告，认真负责调查处置，对需要问责的提出建议。</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lastRenderedPageBreak/>
        <w:t xml:space="preserve">　　派出机关应当加强对派驻纪检组工作的领导，定期约谈被监督单位党组织主要负责人、派驻纪检组组长，督促其落实管党治党责任。</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派驻纪检组应当带着实际情况和具体问题，定期向派出机关汇报工作，至少每半年会同被监督单位党组织专题研究1次党风廉政建设和反腐败工作。对能发现的问题没有发现是失职，发现问题不报告、不处置是渎职，都必须严肃问责。</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第二十九条　认真处理信访举报，做好问题线索分类处置，早发现早报告，对社会反映突出、群众评价较差的领导干部情况及时报告，对重要检举事项应当集体研究。定期分析研判信访举报情况，对信访反映的典型性、普遍性问题提出有针对性的处置意见，督促信访举报比较集中的地方和部门查找分析原因并认真整改。</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第三十条　严把干部选拔任用“党风廉洁意见回复”关，综合日常工作中掌握的情况，加强分析研判，实事求是评价干部廉洁情况，防止“带病提拔”、“带病上岗”。</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第三十一条　接到对干部一般性违纪问题的反映，应当及时找本人核实，谈话提醒、约谈函询，让干部把问题讲清楚。约谈被反映人，可以与其所在党组织主要负责人一同进行；被反映人对函询问题的说明，应当由其所在党组织主要负责人签字后报上级纪委。谈话记录和函询回复应当认真核实，存档备查。没有发现问题的应当了结澄清，对不如实说明情况的给予严肃处理。</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第三十二条　依规依纪进行执纪审查，重点审查不收敛不收手，问题线索反映集中、群众反映强烈，现在重要岗位且可能还要提拔使用的领导干部，三类情况同时具备的是重中之重。执纪审查应当查清违纪事实，让审查对象从学习党章入手，从理想信念宗旨、党性原则、作风纪律等方面检查剖析自己，审理报告应当事实清楚、定性准确，反映审查对象思想认识情况。</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第三十三条　对违反中央八项规定精神的，严重违纪被立案审查开除党籍的，严重失职失责被问责的，以及发生在群众身边、影响恶劣的不正之风和腐败问题，应当点名道姓通报曝光。</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第三十四条　加强对纪律检查机关的监督。发现纪律检查机关及其工作人员有违反纪律问题的，必须严肃处理。各级纪律检查机关必须加强自身建设，健全内控机制，自觉接受党内监督、社会监督、群众监督，确保权力受到严格约束。</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w:t>
      </w:r>
      <w:r>
        <w:rPr>
          <w:rStyle w:val="a5"/>
          <w:rFonts w:hint="eastAsia"/>
          <w:color w:val="000000"/>
        </w:rPr>
        <w:t>第五章　党的基层组织和党员的监督</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lastRenderedPageBreak/>
        <w:t xml:space="preserve">　　第三十五条　党的基层组织应当发挥战斗堡垒作用，履行下列监督职责：</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（一）严格党的组织生活，开展批评和自我批评，监督党员切实履行义务，保障党员权利不受侵犯；</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（二）了解党员、群众对党的工作和党的领导干部的批评和意见，定期向上级党组织反映情况，提出意见和建议；</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（三）维护和执行党的纪律，发现党员、干部违反纪律问题及时教育或者处理，问题严重的应当向上级党组织报告。</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第三十六条　党员应当本着对党和人民事业高度负责的态度，积极行使党员权利，履行下列监督义务：</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（一）加强对党的领导干部的民主监督，及时向党组织反映群众意见和诉求；</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（二）在党的会议上有根据地批评党的任何组织和任何党员，揭露和纠正工作中存在的缺点和问题；</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（三）参加党组织开展的评议领导干部活动，勇于触及矛盾问题、指出缺点错误，对错误言行敢于较真、敢于斗争；</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（四）向党负责地揭发、检举党的任何组织和任何党员违纪违法的事实，坚决反对一切派别活动和小集团活动，同腐败现象作坚决斗争。</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w:t>
      </w:r>
      <w:r>
        <w:rPr>
          <w:rStyle w:val="a5"/>
          <w:rFonts w:hint="eastAsia"/>
          <w:color w:val="000000"/>
        </w:rPr>
        <w:t>第六章　党内监督和外部监督相结合</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第三十七条　各级党委应当支持和保证同级人大、政府、监察机关、司法机关等对国家机关及公职人员依法进行监督，人民政协依章程进行民主监督，审计机关依法进行审计监督。有关国家机关发现党的领导干部违反党规党纪、需要党组织处理的，应当及时向有关党组织报告。审计机关发现党的领导干部涉嫌违纪的问题线索，应当向同级党组织报告，必要时向上级党组织报告，并按照规定将问题线索移送相关纪律检查机关处理。</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在纪律审查中发现党的领导干部严重违纪涉嫌违法犯罪的，应当先作出党纪处分决定，再移送行政机关、司法机关处理。执法机关和司法机关依法立案查处涉及党的领导干部案件，应当向同级党委、纪委通报；该干部所在党组织应当根据有关规定，中止其相关党员权利；依法受到刑事责任追究，或者虽不构成犯罪但涉嫌违纪的，应当移送纪委依纪处理。</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lastRenderedPageBreak/>
        <w:t xml:space="preserve">　　第三十八条　中国共产党同各民主党派长期共存、互相监督、肝胆相照、荣辱与共。各级党组织应当支持民主党派履行监督职能，重视民主党派和无党派人士提出的意见、批评、建议，完善知情、沟通、反馈、落实等机制。</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第三十九条　各级党组织和党的领导干部应当认真对待、自觉接受社会监督，利用互联网技术和信息化手段，推动党务公开、拓宽监督渠道，虚心接受群众批评。新闻媒体应当坚持党性和人民性相统一，坚持正确导向，加强舆论监督，对典型案例进行剖析，发挥警示作用。</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w:t>
      </w:r>
      <w:r>
        <w:rPr>
          <w:rStyle w:val="a5"/>
          <w:rFonts w:hint="eastAsia"/>
          <w:color w:val="000000"/>
        </w:rPr>
        <w:t>第七章　整改和保障</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第四十条　党组织应当如实记录、集中管理党内监督中发现的问题和线索，及时了解核实，作出相应处理；不属于本级办理范围的应当移送有权限的党组织处理。</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第四十一条　党组织对监督中发现的问题应当做到条条要整改、件件有着落。整改结果应当及时报告上级党组织，必要时可以向下级党组织和党员通报，并向社会公开。</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对于上级党组织交办以及巡视等移交的违纪问题线索，应当及时处理，并在3个月内反馈办理情况。</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第四十二条　党委（党组）、纪委（纪检组）应当加强对履行党内监督责任和问题整改落实情况的监督检查，对不履行或者不正确履行党内监督职责，以及纠错、整改不力的，依照《中国共产党纪律处分条例》、《中国共产党问责条例》等规定处理。</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第四十三条　党组织应当保障党员知情权和监督权，鼓励和支持党员在党内监督中发挥积极作用。提倡署真实姓名反映违纪事实，党组织应当为检举控告者严格保密，并以适当方式向其反馈办理情况。对干扰妨碍监督、打击报复监督者的，依纪严肃处理。</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第四十四条　党组织应当保障监督对象的申辩权、申诉权等相关权利。经调查，监督对象没有不当行为的，应当予以澄清和正名。对以监督为名侮辱、诽谤、诬陷他人的，依纪严肃处理；涉嫌犯罪的移送司法机关处理。监督对象对处理决定不服的，可以依照党章规定提出申诉。有关党组织应当认真复议复查，并作出结论。</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第八章　附　则</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lastRenderedPageBreak/>
        <w:t xml:space="preserve">　　第四十五条　中央军事委员会可以根据本条例，制定相关规定。</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第四十六条　本条例由中央纪律检查委员会负责解释。</w:t>
      </w:r>
    </w:p>
    <w:p w:rsidR="00D13148" w:rsidRDefault="00D13148" w:rsidP="00D13148">
      <w:pPr>
        <w:pStyle w:val="customunionstyle"/>
        <w:shd w:val="clear" w:color="auto" w:fill="FFFFFF"/>
        <w:spacing w:before="0" w:beforeAutospacing="0" w:after="0" w:afterAutospacing="0" w:line="450" w:lineRule="atLeast"/>
        <w:rPr>
          <w:rFonts w:hint="eastAsia"/>
          <w:color w:val="000000"/>
        </w:rPr>
      </w:pPr>
      <w:r>
        <w:rPr>
          <w:rFonts w:hint="eastAsia"/>
          <w:color w:val="000000"/>
        </w:rPr>
        <w:t xml:space="preserve">　　第四十七条　本条例自发布之日起施行。</w:t>
      </w:r>
    </w:p>
    <w:p w:rsidR="001E61F3" w:rsidRDefault="001E61F3"/>
    <w:sectPr w:rsidR="001E61F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1F3" w:rsidRDefault="001E61F3" w:rsidP="00D13148">
      <w:r>
        <w:separator/>
      </w:r>
    </w:p>
  </w:endnote>
  <w:endnote w:type="continuationSeparator" w:id="1">
    <w:p w:rsidR="001E61F3" w:rsidRDefault="001E61F3" w:rsidP="00D131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1F3" w:rsidRDefault="001E61F3" w:rsidP="00D13148">
      <w:r>
        <w:separator/>
      </w:r>
    </w:p>
  </w:footnote>
  <w:footnote w:type="continuationSeparator" w:id="1">
    <w:p w:rsidR="001E61F3" w:rsidRDefault="001E61F3" w:rsidP="00D131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4182"/>
    <w:rsid w:val="00054182"/>
    <w:rsid w:val="001E61F3"/>
    <w:rsid w:val="00D131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131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13148"/>
    <w:rPr>
      <w:sz w:val="18"/>
      <w:szCs w:val="18"/>
    </w:rPr>
  </w:style>
  <w:style w:type="paragraph" w:styleId="a4">
    <w:name w:val="footer"/>
    <w:basedOn w:val="a"/>
    <w:link w:val="Char0"/>
    <w:uiPriority w:val="99"/>
    <w:semiHidden/>
    <w:unhideWhenUsed/>
    <w:rsid w:val="00D1314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13148"/>
    <w:rPr>
      <w:sz w:val="18"/>
      <w:szCs w:val="18"/>
    </w:rPr>
  </w:style>
  <w:style w:type="paragraph" w:customStyle="1" w:styleId="customunionstyle">
    <w:name w:val="custom_unionstyle"/>
    <w:basedOn w:val="a"/>
    <w:rsid w:val="00D13148"/>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13148"/>
    <w:rPr>
      <w:b/>
      <w:bCs/>
    </w:rPr>
  </w:style>
</w:styles>
</file>

<file path=word/webSettings.xml><?xml version="1.0" encoding="utf-8"?>
<w:webSettings xmlns:r="http://schemas.openxmlformats.org/officeDocument/2006/relationships" xmlns:w="http://schemas.openxmlformats.org/wordprocessingml/2006/main">
  <w:divs>
    <w:div w:id="173581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1042</Words>
  <Characters>5940</Characters>
  <Application>Microsoft Office Word</Application>
  <DocSecurity>0</DocSecurity>
  <Lines>49</Lines>
  <Paragraphs>13</Paragraphs>
  <ScaleCrop>false</ScaleCrop>
  <Company/>
  <LinksUpToDate>false</LinksUpToDate>
  <CharactersWithSpaces>6969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邓维佳</dc:creator>
  <cp:keywords/>
  <dc:description/>
  <cp:lastModifiedBy>邓维佳</cp:lastModifiedBy>
  <cp:revision>3</cp:revision>
  <dcterms:created xsi:type="dcterms:W3CDTF">2018-04-11T02:35:00Z</dcterms:created>
  <dcterms:modified xsi:type="dcterms:W3CDTF">2018-04-11T02:35:00Z</dcterms:modified>
</cp:coreProperties>
</file>